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</w:rPr>
      </w:pPr>
      <w:r w:rsidRPr="00BD2FF7">
        <w:rPr>
          <w:b/>
        </w:rPr>
        <w:t xml:space="preserve">"Предлоги - маленькие слова". 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jc w:val="center"/>
      </w:pPr>
      <w:r w:rsidRPr="00BD2FF7">
        <w:rPr>
          <w:b/>
        </w:rPr>
        <w:t>О предлогах в речи дошкольников с ОНР</w:t>
      </w:r>
      <w:r w:rsidRPr="00D36812">
        <w:t>.</w:t>
      </w:r>
    </w:p>
    <w:p w:rsidR="001778B7" w:rsidRDefault="001778B7" w:rsidP="00BD2FF7">
      <w:pPr>
        <w:pStyle w:val="a3"/>
        <w:spacing w:before="0" w:beforeAutospacing="0" w:after="0" w:afterAutospacing="0" w:line="315" w:lineRule="atLeast"/>
        <w:ind w:firstLine="300"/>
        <w:jc w:val="center"/>
        <w:rPr>
          <w:rFonts w:ascii="Georgia" w:hAnsi="Georgia"/>
          <w:color w:val="2A2723"/>
          <w:sz w:val="21"/>
          <w:szCs w:val="21"/>
        </w:rPr>
      </w:pP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Речь дошкольников должна находиться под пристальным внимание родителей и педагогов. Вслушивайтесь в то, как ребенок строит фразы,  рассказывает о чем-то, обязательно поддерживайте разговор, даже если вы заняты! Всем известно, что без предлогов наша речь будет бессвязной, а иногда и бессмысленной! Необходимо следить за тем, понимает ли ваш ребенок предлоги? Правильно он их называет? Вставляет ли он предлоги в свою свободную речь? Если у ребенка возникают трудности при понимании или употреблении предлогов, необходимы специальные занятия. Обычно речь детей  с ОНР пестрит </w:t>
      </w:r>
      <w:proofErr w:type="spellStart"/>
      <w:r>
        <w:rPr>
          <w:rFonts w:ascii="Georgia" w:hAnsi="Georgia"/>
          <w:color w:val="2A2723"/>
          <w:sz w:val="21"/>
          <w:szCs w:val="21"/>
        </w:rPr>
        <w:t>аграмматизмами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 и очень часто предлоги такие дети просто "опускают". В обучающие задачи работы учителей-логопедов с  такими детьми  ходит обучение детей с ОНР умению правильно употреблять предлоги в речи. Занятия в </w:t>
      </w:r>
      <w:proofErr w:type="spellStart"/>
      <w:r>
        <w:rPr>
          <w:rFonts w:ascii="Georgia" w:hAnsi="Georgia"/>
          <w:color w:val="2A2723"/>
          <w:sz w:val="21"/>
          <w:szCs w:val="21"/>
        </w:rPr>
        <w:t>логогруппе</w:t>
      </w:r>
      <w:proofErr w:type="spellEnd"/>
      <w:r>
        <w:rPr>
          <w:rFonts w:ascii="Georgia" w:hAnsi="Georgia"/>
          <w:color w:val="2A2723"/>
          <w:sz w:val="21"/>
          <w:szCs w:val="21"/>
        </w:rPr>
        <w:t xml:space="preserve"> рассчитаны  на два года обучения ( старшая и подготовительная к школе группы). 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старшей группе детей учат: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— понимать значение предлогов: </w:t>
      </w:r>
      <w:r>
        <w:rPr>
          <w:rFonts w:ascii="Georgia" w:hAnsi="Georgia"/>
          <w:i/>
          <w:iCs/>
          <w:color w:val="2A2723"/>
          <w:sz w:val="21"/>
          <w:szCs w:val="21"/>
        </w:rPr>
        <w:t>на, в, за, под, к, от, по, около; </w:t>
      </w:r>
      <w:r>
        <w:rPr>
          <w:rFonts w:ascii="Georgia" w:hAnsi="Georgia"/>
          <w:color w:val="2A2723"/>
          <w:sz w:val="21"/>
          <w:szCs w:val="21"/>
        </w:rPr>
        <w:t>правильно употреблять в речи предлоги с существительными и прилагательными;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— дифференцировать предлоги: </w:t>
      </w:r>
      <w:r>
        <w:rPr>
          <w:rFonts w:ascii="Georgia" w:hAnsi="Georgia"/>
          <w:i/>
          <w:iCs/>
          <w:color w:val="2A2723"/>
          <w:sz w:val="21"/>
          <w:szCs w:val="21"/>
        </w:rPr>
        <w:t>на </w:t>
      </w:r>
      <w:r>
        <w:rPr>
          <w:rFonts w:ascii="Georgia" w:hAnsi="Georgia"/>
          <w:color w:val="2A2723"/>
          <w:sz w:val="21"/>
          <w:szCs w:val="21"/>
        </w:rPr>
        <w:t>— </w:t>
      </w:r>
      <w:r>
        <w:rPr>
          <w:rFonts w:ascii="Georgia" w:hAnsi="Georgia"/>
          <w:i/>
          <w:iCs/>
          <w:color w:val="2A2723"/>
          <w:sz w:val="21"/>
          <w:szCs w:val="21"/>
        </w:rPr>
        <w:t>в, на </w:t>
      </w:r>
      <w:r>
        <w:rPr>
          <w:rFonts w:ascii="Georgia" w:hAnsi="Georgia"/>
          <w:color w:val="2A2723"/>
          <w:sz w:val="21"/>
          <w:szCs w:val="21"/>
        </w:rPr>
        <w:t>— </w:t>
      </w:r>
      <w:r>
        <w:rPr>
          <w:rFonts w:ascii="Georgia" w:hAnsi="Georgia"/>
          <w:i/>
          <w:iCs/>
          <w:color w:val="2A2723"/>
          <w:sz w:val="21"/>
          <w:szCs w:val="21"/>
        </w:rPr>
        <w:t>под, кот; </w:t>
      </w:r>
      <w:r>
        <w:rPr>
          <w:rFonts w:ascii="Georgia" w:hAnsi="Georgia"/>
          <w:color w:val="2A2723"/>
          <w:sz w:val="21"/>
          <w:szCs w:val="21"/>
        </w:rPr>
        <w:t>составлять предложения с предлогами по демонстрации действий, по сюжетным и предметным картинкам, по схеме предлога и предложенным словам. На занятиях в старшей группе вместо термина «предлог» логопед использует термин «маленькое слово».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i/>
          <w:iCs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В подготовительной группе проводятся более сложные занятия, на которых детей обучают:— понимать значение предлогов: </w:t>
      </w:r>
      <w:r>
        <w:rPr>
          <w:rFonts w:ascii="Georgia" w:hAnsi="Georgia"/>
          <w:i/>
          <w:iCs/>
          <w:color w:val="2A2723"/>
          <w:sz w:val="21"/>
          <w:szCs w:val="21"/>
        </w:rPr>
        <w:t>из, с, над, из-за, из-под, через, между;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— правильно употреблять их с существительными и прилагательными; дифференцировать предлоги: </w:t>
      </w:r>
      <w:r>
        <w:rPr>
          <w:rFonts w:ascii="Georgia" w:hAnsi="Georgia"/>
          <w:i/>
          <w:iCs/>
          <w:color w:val="2A2723"/>
          <w:sz w:val="21"/>
          <w:szCs w:val="21"/>
        </w:rPr>
        <w:t>из—с, над—под, из-под—из, из-за—из; </w:t>
      </w:r>
      <w:r>
        <w:rPr>
          <w:rFonts w:ascii="Georgia" w:hAnsi="Georgia"/>
          <w:color w:val="2A2723"/>
          <w:sz w:val="21"/>
          <w:szCs w:val="21"/>
        </w:rPr>
        <w:t>анализировать предложения с предлогом (определять количество слов в предложении, какой по счёту предлог и т.д.);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— составлять схему предложения с предлогом в схеме. 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На занятиях в подготовительной группе логопед знакомит детей с термином «предлог». Большое внимание на всех занятиях уделяется демонстрации действий, прослушиванию детьми правильного произнесения педагогом предлогов и окончаний существительных, громко и чётко выделенных интонационно. Количество предлагаемых занятий может быть увеличено в зависимости от усвоения учебного материала детьми. Дальнейшее закрепление материала проводится на индивидуальных занятиях.</w:t>
      </w:r>
    </w:p>
    <w:p w:rsidR="00BD2FF7" w:rsidRDefault="00BD2FF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 xml:space="preserve">На занятиях  всех видов у детей уточняется значение предлогов, проводится их дифференциации и формируется умение правильно употреблять предложно-надежные конструкции в речи (т.е. правильное употребление некоторых предлогов с именами существительными косвенных падежей). </w:t>
      </w:r>
    </w:p>
    <w:p w:rsidR="001778B7" w:rsidRDefault="001778B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Задача же родителей - закреплять знания о предлогах, создавать ситуации, в которых ребенку необходимо будет назвать тот или иной предлог. Важно обыгрывать такие занятия, упражнять детей на практике, в любых домашних ситуациях (при приготовлении обеда, во время уборки, во время работы в огороде и др.)</w:t>
      </w:r>
    </w:p>
    <w:p w:rsidR="001778B7" w:rsidRDefault="001778B7" w:rsidP="00BD2FF7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color w:val="2A2723"/>
          <w:sz w:val="21"/>
          <w:szCs w:val="21"/>
        </w:rPr>
      </w:pPr>
      <w:r>
        <w:rPr>
          <w:rFonts w:ascii="Georgia" w:hAnsi="Georgia"/>
          <w:color w:val="2A2723"/>
          <w:sz w:val="21"/>
          <w:szCs w:val="21"/>
        </w:rPr>
        <w:t>Для наглядности лучше использовать схемы и жесты, особенно в старшей группе. Позже, готовясь к школе, нужно следить, чтобы дети употребляли предлоги на письме и в чтении, не "проглатывали" их при чтении стихов.</w:t>
      </w:r>
    </w:p>
    <w:p w:rsidR="008920F4" w:rsidRDefault="00533C1A">
      <w:r>
        <w:rPr>
          <w:noProof/>
        </w:rPr>
        <w:lastRenderedPageBreak/>
        <w:drawing>
          <wp:inline distT="0" distB="0" distL="0" distR="0">
            <wp:extent cx="5705475" cy="8298873"/>
            <wp:effectExtent l="19050" t="0" r="9525" b="0"/>
            <wp:docPr id="1" name="Рисунок 1" descr="C:\Users\Corsair\Desktop\2022-02-07-15-51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sair\Desktop\2022-02-07-15-51-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9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0D" w:rsidRPr="001F3B0D" w:rsidRDefault="001F3B0D" w:rsidP="001F3B0D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1F3B0D">
        <w:rPr>
          <w:sz w:val="28"/>
          <w:szCs w:val="28"/>
        </w:rPr>
        <w:t xml:space="preserve">По </w:t>
      </w:r>
      <w:proofErr w:type="spellStart"/>
      <w:r w:rsidRPr="001F3B0D">
        <w:rPr>
          <w:sz w:val="28"/>
          <w:szCs w:val="28"/>
        </w:rPr>
        <w:t>Яцель</w:t>
      </w:r>
      <w:proofErr w:type="spellEnd"/>
      <w:r w:rsidRPr="001F3B0D">
        <w:rPr>
          <w:sz w:val="28"/>
          <w:szCs w:val="28"/>
        </w:rPr>
        <w:t xml:space="preserve"> О.С.</w:t>
      </w:r>
      <w:r>
        <w:rPr>
          <w:sz w:val="28"/>
          <w:szCs w:val="28"/>
        </w:rPr>
        <w:t>)</w:t>
      </w:r>
    </w:p>
    <w:sectPr w:rsidR="001F3B0D" w:rsidRPr="001F3B0D" w:rsidSect="00CF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2FF7"/>
    <w:rsid w:val="001778B7"/>
    <w:rsid w:val="001F3B0D"/>
    <w:rsid w:val="00296302"/>
    <w:rsid w:val="00426D9F"/>
    <w:rsid w:val="00533C1A"/>
    <w:rsid w:val="008920F4"/>
    <w:rsid w:val="00BD2FF7"/>
    <w:rsid w:val="00CF674C"/>
    <w:rsid w:val="00E7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6</cp:revision>
  <dcterms:created xsi:type="dcterms:W3CDTF">2022-09-20T19:59:00Z</dcterms:created>
  <dcterms:modified xsi:type="dcterms:W3CDTF">2022-10-01T18:28:00Z</dcterms:modified>
</cp:coreProperties>
</file>