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89" w:rsidRPr="00FF0489" w:rsidRDefault="00FF0489" w:rsidP="00FF0489">
      <w:pPr>
        <w:pStyle w:val="c5"/>
        <w:spacing w:line="360" w:lineRule="auto"/>
        <w:ind w:firstLine="708"/>
        <w:jc w:val="center"/>
        <w:rPr>
          <w:rStyle w:val="c3"/>
          <w:b/>
        </w:rPr>
      </w:pPr>
      <w:r w:rsidRPr="00FF0489">
        <w:rPr>
          <w:rStyle w:val="c3"/>
          <w:b/>
        </w:rPr>
        <w:t>Пути преодоления недоразвития речи детей</w:t>
      </w:r>
    </w:p>
    <w:p w:rsidR="003164BB" w:rsidRDefault="002619BD" w:rsidP="003164BB">
      <w:pPr>
        <w:pStyle w:val="c5"/>
        <w:spacing w:line="360" w:lineRule="auto"/>
        <w:rPr>
          <w:rStyle w:val="c3"/>
        </w:rPr>
      </w:pPr>
      <w:r>
        <w:rPr>
          <w:rStyle w:val="c3"/>
        </w:rPr>
        <w:tab/>
      </w:r>
      <w:r w:rsidR="00FF0489">
        <w:rPr>
          <w:rStyle w:val="c3"/>
        </w:rPr>
        <w:t xml:space="preserve">Не секрет, что </w:t>
      </w:r>
      <w:r w:rsidR="00FF0489" w:rsidRPr="001C6CD4">
        <w:rPr>
          <w:rStyle w:val="c3"/>
        </w:rPr>
        <w:t xml:space="preserve">формирование у </w:t>
      </w:r>
      <w:r w:rsidR="00FF0489">
        <w:rPr>
          <w:rStyle w:val="c3"/>
        </w:rPr>
        <w:t>современных детей</w:t>
      </w:r>
      <w:r w:rsidR="00FF0489" w:rsidRPr="001C6CD4">
        <w:rPr>
          <w:rStyle w:val="c3"/>
        </w:rPr>
        <w:t xml:space="preserve"> связной речи</w:t>
      </w:r>
      <w:r w:rsidR="00FF0489">
        <w:rPr>
          <w:rStyle w:val="c3"/>
        </w:rPr>
        <w:t xml:space="preserve"> происходит с опозданием и самостоятельные высказывания дошкольников пестрят множеством ошибок и </w:t>
      </w:r>
      <w:proofErr w:type="spellStart"/>
      <w:r w:rsidR="00FF0489">
        <w:rPr>
          <w:rStyle w:val="c3"/>
        </w:rPr>
        <w:t>аграмматизмов</w:t>
      </w:r>
      <w:proofErr w:type="spellEnd"/>
      <w:r w:rsidR="00FF0489" w:rsidRPr="001C6CD4">
        <w:rPr>
          <w:rStyle w:val="c3"/>
        </w:rPr>
        <w:t>.</w:t>
      </w:r>
      <w:r w:rsidR="003164BB" w:rsidRPr="003164BB">
        <w:rPr>
          <w:rFonts w:ascii="Times New Roman CYR" w:hAnsi="Times New Roman CYR" w:cs="Times New Roman CYR"/>
        </w:rPr>
        <w:t xml:space="preserve"> </w:t>
      </w:r>
      <w:r w:rsidR="003164BB">
        <w:rPr>
          <w:rFonts w:ascii="Times New Roman CYR" w:hAnsi="Times New Roman CYR" w:cs="Times New Roman CYR"/>
        </w:rPr>
        <w:t>А н</w:t>
      </w:r>
      <w:r w:rsidR="003164BB" w:rsidRPr="001C6CD4">
        <w:rPr>
          <w:rFonts w:ascii="Times New Roman CYR" w:hAnsi="Times New Roman CYR" w:cs="Times New Roman CYR"/>
        </w:rPr>
        <w:t xml:space="preserve">аиболее частым </w:t>
      </w:r>
      <w:r>
        <w:rPr>
          <w:rFonts w:ascii="Times New Roman CYR" w:hAnsi="Times New Roman CYR" w:cs="Times New Roman CYR"/>
        </w:rPr>
        <w:t xml:space="preserve">вопросом, который родители </w:t>
      </w:r>
      <w:r w:rsidR="003164BB" w:rsidRPr="001C6CD4">
        <w:rPr>
          <w:rFonts w:ascii="Times New Roman CYR" w:hAnsi="Times New Roman CYR" w:cs="Times New Roman CYR"/>
        </w:rPr>
        <w:t xml:space="preserve">задают логопедам, является вопрос о том, </w:t>
      </w:r>
      <w:r w:rsidR="003164BB">
        <w:rPr>
          <w:rFonts w:ascii="Times New Roman CYR" w:hAnsi="Times New Roman CYR" w:cs="Times New Roman CYR"/>
        </w:rPr>
        <w:t>как помочь детям заговорить и как развить их связную речь?</w:t>
      </w:r>
    </w:p>
    <w:p w:rsidR="00FF0489" w:rsidRPr="001C6CD4" w:rsidRDefault="00FF0489" w:rsidP="00FF0489">
      <w:pPr>
        <w:pStyle w:val="c5"/>
        <w:spacing w:line="360" w:lineRule="auto"/>
        <w:ind w:firstLine="708"/>
      </w:pPr>
      <w:r w:rsidRPr="001C6CD4">
        <w:rPr>
          <w:rStyle w:val="c3"/>
        </w:rPr>
        <w:t xml:space="preserve"> </w:t>
      </w:r>
      <w:r>
        <w:rPr>
          <w:rStyle w:val="c3"/>
        </w:rPr>
        <w:t xml:space="preserve">Поэтому совместная задача педагогов ДОУ и родителей  - преодолевать несовершенства связной речи детей.  </w:t>
      </w:r>
      <w:r w:rsidRPr="001C6CD4">
        <w:rPr>
          <w:rStyle w:val="c3"/>
        </w:rPr>
        <w:t xml:space="preserve">Это необходимо как для наиболее полного </w:t>
      </w:r>
      <w:r>
        <w:rPr>
          <w:rStyle w:val="c3"/>
        </w:rPr>
        <w:t xml:space="preserve">устранения </w:t>
      </w:r>
      <w:r w:rsidRPr="001C6CD4">
        <w:rPr>
          <w:rStyle w:val="c3"/>
        </w:rPr>
        <w:t>системного недоразвития речи, так и для подготовки детей к предстоящему школьному обучению.</w:t>
      </w:r>
      <w:r w:rsidRPr="001C6CD4">
        <w:t xml:space="preserve"> </w:t>
      </w:r>
      <w:r w:rsidR="002619BD">
        <w:t xml:space="preserve">В </w:t>
      </w:r>
      <w:r w:rsidR="002619BD" w:rsidRPr="001C6CD4">
        <w:rPr>
          <w:rStyle w:val="c3"/>
        </w:rPr>
        <w:t xml:space="preserve">старшем дошкольном возрасте основными видами, в которых осуществляется монологическая речь, являются </w:t>
      </w:r>
      <w:r w:rsidR="002619BD" w:rsidRPr="001C6CD4">
        <w:rPr>
          <w:rStyle w:val="c3"/>
          <w:b/>
        </w:rPr>
        <w:t>описание, повествование и элементарные рассуждения.</w:t>
      </w:r>
      <w:r w:rsidR="002619BD" w:rsidRPr="001C6CD4">
        <w:rPr>
          <w:rStyle w:val="c3"/>
        </w:rPr>
        <w:t xml:space="preserve"> </w:t>
      </w:r>
      <w:r w:rsidR="002619BD">
        <w:rPr>
          <w:rStyle w:val="c3"/>
        </w:rPr>
        <w:t xml:space="preserve">                                                                       </w:t>
      </w:r>
      <w:r w:rsidR="002619BD">
        <w:rPr>
          <w:rStyle w:val="c3"/>
        </w:rPr>
        <w:tab/>
        <w:t xml:space="preserve">                                     </w:t>
      </w:r>
      <w:r w:rsidR="002619BD">
        <w:rPr>
          <w:rStyle w:val="c3"/>
        </w:rPr>
        <w:tab/>
      </w:r>
      <w:r w:rsidR="002619BD" w:rsidRPr="001C6CD4">
        <w:rPr>
          <w:rStyle w:val="c3"/>
        </w:rPr>
        <w:t xml:space="preserve">Сообщение о фактах действительности, состоящих в отношениях одновременности, называется </w:t>
      </w:r>
      <w:r w:rsidR="002619BD" w:rsidRPr="001C6CD4">
        <w:rPr>
          <w:rStyle w:val="c4"/>
          <w:b/>
        </w:rPr>
        <w:t>описанием</w:t>
      </w:r>
      <w:r w:rsidR="002619BD" w:rsidRPr="001C6CD4">
        <w:rPr>
          <w:rStyle w:val="c3"/>
          <w:b/>
        </w:rPr>
        <w:t>.</w:t>
      </w:r>
      <w:r w:rsidR="002619BD" w:rsidRPr="001C6CD4">
        <w:rPr>
          <w:rStyle w:val="c3"/>
        </w:rPr>
        <w:t xml:space="preserve"> Сообщение о фактах, находящихся в отнош</w:t>
      </w:r>
      <w:r w:rsidR="002619BD">
        <w:rPr>
          <w:rStyle w:val="c3"/>
        </w:rPr>
        <w:t xml:space="preserve">ениях последовательности, носит </w:t>
      </w:r>
      <w:r w:rsidR="002619BD" w:rsidRPr="001C6CD4">
        <w:rPr>
          <w:rStyle w:val="c3"/>
        </w:rPr>
        <w:t>название</w:t>
      </w:r>
      <w:r w:rsidR="002619BD" w:rsidRPr="001C6CD4">
        <w:rPr>
          <w:rStyle w:val="c4"/>
        </w:rPr>
        <w:t> </w:t>
      </w:r>
      <w:r w:rsidR="002619BD" w:rsidRPr="001C6CD4">
        <w:rPr>
          <w:rStyle w:val="c4"/>
          <w:b/>
        </w:rPr>
        <w:t>повествования</w:t>
      </w:r>
      <w:r w:rsidR="002619BD" w:rsidRPr="001C6CD4">
        <w:rPr>
          <w:rStyle w:val="c3"/>
          <w:b/>
        </w:rPr>
        <w:t>.</w:t>
      </w:r>
      <w:r w:rsidR="002619BD" w:rsidRPr="001C6CD4">
        <w:rPr>
          <w:rStyle w:val="c3"/>
        </w:rPr>
        <w:t>  Развернутое монологическое высказывание имеет, как правило, композиционную структуру: введение, основная часть, заключение. Особый  вид высказывания, отражающий причинно-следственную с</w:t>
      </w:r>
      <w:r w:rsidR="002619BD">
        <w:rPr>
          <w:rStyle w:val="c3"/>
        </w:rPr>
        <w:t>вязь каких-либо фактов (явлений</w:t>
      </w:r>
      <w:r w:rsidR="002619BD" w:rsidRPr="001C6CD4">
        <w:rPr>
          <w:rStyle w:val="c3"/>
        </w:rPr>
        <w:t xml:space="preserve">), называется </w:t>
      </w:r>
      <w:r w:rsidR="002619BD" w:rsidRPr="001C6CD4">
        <w:rPr>
          <w:rStyle w:val="c4"/>
          <w:b/>
        </w:rPr>
        <w:t>рассуждением</w:t>
      </w:r>
      <w:r w:rsidR="002619BD">
        <w:rPr>
          <w:rStyle w:val="c3"/>
        </w:rPr>
        <w:t>.</w:t>
      </w:r>
    </w:p>
    <w:p w:rsidR="0029711C" w:rsidRDefault="00FF0489" w:rsidP="0029711C">
      <w:pPr>
        <w:pStyle w:val="c5"/>
        <w:spacing w:line="360" w:lineRule="auto"/>
        <w:rPr>
          <w:rStyle w:val="c3"/>
        </w:rPr>
      </w:pPr>
      <w:r w:rsidRPr="001C6CD4">
        <w:t xml:space="preserve">   </w:t>
      </w:r>
      <w:r>
        <w:t xml:space="preserve">     </w:t>
      </w:r>
      <w:r>
        <w:rPr>
          <w:rStyle w:val="c3"/>
        </w:rPr>
        <w:t xml:space="preserve">У </w:t>
      </w:r>
      <w:r w:rsidRPr="001C6CD4">
        <w:rPr>
          <w:rStyle w:val="c3"/>
        </w:rPr>
        <w:t xml:space="preserve">детей с </w:t>
      </w:r>
      <w:r w:rsidRPr="00963FF6">
        <w:rPr>
          <w:rStyle w:val="c3"/>
          <w:b/>
        </w:rPr>
        <w:t xml:space="preserve">общим недоразвитием речи (ОНР) </w:t>
      </w:r>
      <w:r>
        <w:rPr>
          <w:rStyle w:val="c3"/>
        </w:rPr>
        <w:t>все основные компоненты</w:t>
      </w:r>
      <w:r w:rsidRPr="001C6CD4">
        <w:rPr>
          <w:rStyle w:val="c3"/>
        </w:rPr>
        <w:t xml:space="preserve"> языковой си</w:t>
      </w:r>
      <w:r>
        <w:rPr>
          <w:rStyle w:val="c3"/>
        </w:rPr>
        <w:t>стемы - фонетико-фонематический, лексический, грамматический недостаточно сформированы. Так же</w:t>
      </w:r>
      <w:r w:rsidRPr="001C6CD4">
        <w:rPr>
          <w:rStyle w:val="c3"/>
        </w:rPr>
        <w:t xml:space="preserve"> как </w:t>
      </w:r>
      <w:r>
        <w:rPr>
          <w:rStyle w:val="c3"/>
        </w:rPr>
        <w:t>и произносительная (звуковая), и семантическая (смысловая</w:t>
      </w:r>
      <w:r w:rsidRPr="001C6CD4">
        <w:rPr>
          <w:rStyle w:val="c3"/>
        </w:rPr>
        <w:t>) сторон</w:t>
      </w:r>
      <w:r>
        <w:rPr>
          <w:rStyle w:val="c3"/>
        </w:rPr>
        <w:t>ы</w:t>
      </w:r>
      <w:r w:rsidRPr="001C6CD4">
        <w:rPr>
          <w:rStyle w:val="c3"/>
        </w:rPr>
        <w:t xml:space="preserve"> речи. </w:t>
      </w:r>
      <w:r w:rsidR="0029711C">
        <w:rPr>
          <w:rStyle w:val="c3"/>
        </w:rPr>
        <w:t xml:space="preserve">Помимо этого у </w:t>
      </w:r>
      <w:r w:rsidRPr="001C6CD4">
        <w:rPr>
          <w:rStyle w:val="c3"/>
        </w:rPr>
        <w:t xml:space="preserve"> детей </w:t>
      </w:r>
      <w:r w:rsidR="0029711C">
        <w:rPr>
          <w:rStyle w:val="c3"/>
        </w:rPr>
        <w:t>с ОНР наблюдаются и недоразвитие</w:t>
      </w:r>
      <w:r w:rsidRPr="001C6CD4">
        <w:rPr>
          <w:rStyle w:val="c3"/>
        </w:rPr>
        <w:t xml:space="preserve"> ведущих психических процессов  (восприятия, внимания, памяти, воображения и др.) </w:t>
      </w:r>
      <w:r w:rsidR="0029711C">
        <w:rPr>
          <w:rStyle w:val="c3"/>
        </w:rPr>
        <w:t xml:space="preserve">Это ведет к </w:t>
      </w:r>
      <w:r w:rsidRPr="001C6CD4">
        <w:rPr>
          <w:rStyle w:val="c3"/>
        </w:rPr>
        <w:t>дополнительны</w:t>
      </w:r>
      <w:r w:rsidR="0029711C">
        <w:rPr>
          <w:rStyle w:val="c3"/>
        </w:rPr>
        <w:t>м</w:t>
      </w:r>
      <w:r w:rsidRPr="001C6CD4">
        <w:rPr>
          <w:rStyle w:val="c3"/>
        </w:rPr>
        <w:t xml:space="preserve"> затруднения</w:t>
      </w:r>
      <w:r w:rsidR="0029711C">
        <w:rPr>
          <w:rStyle w:val="c3"/>
        </w:rPr>
        <w:t>м</w:t>
      </w:r>
      <w:r w:rsidRPr="001C6CD4">
        <w:rPr>
          <w:rStyle w:val="c3"/>
        </w:rPr>
        <w:t xml:space="preserve"> в овладении св</w:t>
      </w:r>
      <w:r>
        <w:rPr>
          <w:rStyle w:val="c3"/>
        </w:rPr>
        <w:t>язной монологической речью.</w:t>
      </w:r>
      <w:r w:rsidRPr="001C6CD4">
        <w:rPr>
          <w:rStyle w:val="c3"/>
        </w:rPr>
        <w:t xml:space="preserve"> Поэтому преодоление речевого недоразвития необходимо начинать с развития высших психических функций детей, к которым относят и речь. </w:t>
      </w:r>
    </w:p>
    <w:p w:rsidR="0029711C" w:rsidRPr="0029711C" w:rsidRDefault="0029711C" w:rsidP="0029711C">
      <w:pPr>
        <w:pStyle w:val="c5"/>
        <w:spacing w:line="360" w:lineRule="auto"/>
        <w:jc w:val="center"/>
        <w:rPr>
          <w:rStyle w:val="c3"/>
          <w:b/>
        </w:rPr>
      </w:pPr>
      <w:r w:rsidRPr="0029711C">
        <w:rPr>
          <w:rStyle w:val="c3"/>
          <w:b/>
        </w:rPr>
        <w:t>Первый путь - нейропсихологические упражнения</w:t>
      </w:r>
    </w:p>
    <w:p w:rsidR="0029711C" w:rsidRPr="001C6CD4" w:rsidRDefault="00FF0489" w:rsidP="0029711C">
      <w:pPr>
        <w:pStyle w:val="c5"/>
        <w:spacing w:line="360" w:lineRule="auto"/>
      </w:pPr>
      <w:r w:rsidRPr="001C6CD4">
        <w:rPr>
          <w:rStyle w:val="c3"/>
        </w:rPr>
        <w:t>Для решения этой проблемы можно обратиться к науке  нейропсихологии.</w:t>
      </w:r>
      <w:r w:rsidR="0029711C">
        <w:rPr>
          <w:rStyle w:val="c3"/>
        </w:rPr>
        <w:t xml:space="preserve"> </w:t>
      </w:r>
      <w:r w:rsidR="0029711C">
        <w:t xml:space="preserve">Эта наука изучает механизмы взаимодействия межполушарных связей и способы их развития. </w:t>
      </w:r>
    </w:p>
    <w:p w:rsidR="00FF0489" w:rsidRDefault="0029711C" w:rsidP="002619B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мнению исследователей, </w:t>
      </w:r>
      <w:r w:rsidR="00FF0489" w:rsidRPr="001C6CD4">
        <w:rPr>
          <w:rFonts w:ascii="Times New Roman" w:hAnsi="Times New Roman"/>
          <w:sz w:val="24"/>
          <w:szCs w:val="24"/>
        </w:rPr>
        <w:t xml:space="preserve">для детей до десятилетнего возраста чрезвычайно значимы сроки созревания и поражения правого полушария мозга. Последние приводит к нарушению тех функций, в том числе и речи, которые у взрослых </w:t>
      </w:r>
      <w:r w:rsidR="00FF0489" w:rsidRPr="001C6CD4">
        <w:rPr>
          <w:rFonts w:ascii="Times New Roman" w:hAnsi="Times New Roman"/>
          <w:sz w:val="24"/>
          <w:szCs w:val="24"/>
        </w:rPr>
        <w:lastRenderedPageBreak/>
        <w:t>расстраиваются при поражении левого полушария. Это обеспечивает в детском возрасте высокий компенсаторный потенциал. Особую роль играют взаимоотношения, которые складываются у детей между полушариями и другими зонами мозга. Важен также учёт индивидуальных различий в объеме и активности анализаторных связей и они продиктованы врожденными «акцен</w:t>
      </w:r>
      <w:r w:rsidR="00FF0489">
        <w:rPr>
          <w:rFonts w:ascii="Times New Roman" w:hAnsi="Times New Roman"/>
          <w:sz w:val="24"/>
          <w:szCs w:val="24"/>
        </w:rPr>
        <w:t>тами» на той или иной сенсорной</w:t>
      </w:r>
      <w:r w:rsidR="00FF0489" w:rsidRPr="001C6CD4">
        <w:rPr>
          <w:rFonts w:ascii="Times New Roman" w:hAnsi="Times New Roman"/>
          <w:sz w:val="24"/>
          <w:szCs w:val="24"/>
        </w:rPr>
        <w:t xml:space="preserve"> системе. В результате происходит разделение людей на преимущественно «слушающих», «смотрящих» «ощущающих», «обоняющих»</w:t>
      </w:r>
      <w:r>
        <w:rPr>
          <w:rFonts w:ascii="Times New Roman" w:hAnsi="Times New Roman"/>
          <w:sz w:val="24"/>
          <w:szCs w:val="24"/>
        </w:rPr>
        <w:t>. У</w:t>
      </w:r>
      <w:r w:rsidR="00FF0489">
        <w:rPr>
          <w:rFonts w:ascii="Times New Roman" w:hAnsi="Times New Roman"/>
          <w:sz w:val="24"/>
          <w:szCs w:val="24"/>
        </w:rPr>
        <w:t xml:space="preserve">чеными </w:t>
      </w:r>
      <w:r w:rsidR="00FF0489" w:rsidRPr="001C6CD4">
        <w:rPr>
          <w:rFonts w:ascii="Times New Roman" w:hAnsi="Times New Roman"/>
          <w:sz w:val="24"/>
          <w:szCs w:val="24"/>
        </w:rPr>
        <w:t xml:space="preserve">выявлено, что в одних видах деятельности, например в речевой, у детей доминирует слуховой анализатор, а в других, например </w:t>
      </w:r>
      <w:r w:rsidR="00FF0489">
        <w:rPr>
          <w:rFonts w:ascii="Times New Roman" w:hAnsi="Times New Roman"/>
          <w:sz w:val="24"/>
          <w:szCs w:val="24"/>
        </w:rPr>
        <w:t>в познании</w:t>
      </w:r>
      <w:r w:rsidR="00FF0489" w:rsidRPr="001C6CD4">
        <w:rPr>
          <w:rFonts w:ascii="Times New Roman" w:hAnsi="Times New Roman"/>
          <w:sz w:val="24"/>
          <w:szCs w:val="24"/>
        </w:rPr>
        <w:t xml:space="preserve"> предметного мира, - зрительный. Эти анализаторы дополняют друг друга в работе. Это привело к созданию множества аудиовизуальных методов обучения, которые довольно эффективны. Таким образом, для анализаторных взаимодействий важны также двигательные и тактильные подкрепления. Для детей они являются необходимым условием для выработки тех или иных навыков даже высшей психической деятельности (отсчитывание, отстукивание, проговаривание и пр.). Объемы участия любого вида восприятия индивидуально различны. Это</w:t>
      </w:r>
      <w:r w:rsidR="00FF0489">
        <w:rPr>
          <w:rFonts w:ascii="Times New Roman" w:hAnsi="Times New Roman"/>
          <w:sz w:val="24"/>
          <w:szCs w:val="24"/>
        </w:rPr>
        <w:t>т факт</w:t>
      </w:r>
      <w:r w:rsidR="00FF0489" w:rsidRPr="001C6CD4">
        <w:rPr>
          <w:rFonts w:ascii="Times New Roman" w:hAnsi="Times New Roman"/>
          <w:sz w:val="24"/>
          <w:szCs w:val="24"/>
        </w:rPr>
        <w:t>, к сожалению, далеко не всегда учитывается в семьях и образовательных учреждениях, где усредняются темпы деятельности детей. Нередко это ведет к речевому недо</w:t>
      </w:r>
      <w:r w:rsidR="00FF0489">
        <w:rPr>
          <w:rFonts w:ascii="Times New Roman" w:hAnsi="Times New Roman"/>
          <w:sz w:val="24"/>
          <w:szCs w:val="24"/>
        </w:rPr>
        <w:t>развитию, снижению успеваемости.</w:t>
      </w:r>
      <w:r w:rsidR="003164BB">
        <w:rPr>
          <w:rFonts w:ascii="Times New Roman" w:hAnsi="Times New Roman"/>
          <w:sz w:val="24"/>
          <w:szCs w:val="24"/>
        </w:rPr>
        <w:t xml:space="preserve"> </w:t>
      </w:r>
      <w:r w:rsidR="003164BB" w:rsidRPr="001C6CD4">
        <w:rPr>
          <w:rFonts w:ascii="Times New Roman CYR" w:hAnsi="Times New Roman CYR" w:cs="Times New Roman CYR"/>
          <w:sz w:val="24"/>
          <w:szCs w:val="24"/>
        </w:rPr>
        <w:t>Надеюсь, что знания основ нейропсихологии, использование специалистами и родителями для занятий нейропсихологических методик, будет благотворно влиять на развитие речи и других психических функций детей.</w:t>
      </w:r>
    </w:p>
    <w:p w:rsidR="00FF0489" w:rsidRPr="003164BB" w:rsidRDefault="003164BB" w:rsidP="003164B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164BB">
        <w:rPr>
          <w:rFonts w:ascii="Times New Roman CYR" w:hAnsi="Times New Roman CYR" w:cs="Times New Roman CYR"/>
          <w:b/>
          <w:sz w:val="24"/>
          <w:szCs w:val="24"/>
        </w:rPr>
        <w:t xml:space="preserve">Путь второй - </w:t>
      </w:r>
      <w:proofErr w:type="spellStart"/>
      <w:r w:rsidRPr="003164BB">
        <w:rPr>
          <w:rFonts w:ascii="Times New Roman CYR" w:hAnsi="Times New Roman CYR" w:cs="Times New Roman CYR"/>
          <w:b/>
          <w:sz w:val="24"/>
          <w:szCs w:val="24"/>
        </w:rPr>
        <w:t>Логоритмичесикие</w:t>
      </w:r>
      <w:proofErr w:type="spellEnd"/>
      <w:r w:rsidRPr="003164BB">
        <w:rPr>
          <w:rFonts w:ascii="Times New Roman CYR" w:hAnsi="Times New Roman CYR" w:cs="Times New Roman CYR"/>
          <w:b/>
          <w:sz w:val="24"/>
          <w:szCs w:val="24"/>
        </w:rPr>
        <w:t xml:space="preserve"> упражнения</w:t>
      </w:r>
    </w:p>
    <w:p w:rsidR="00FF0489" w:rsidRPr="00E47324" w:rsidRDefault="00FF0489" w:rsidP="00FF0489">
      <w:pPr>
        <w:pStyle w:val="a4"/>
        <w:spacing w:before="0" w:beforeAutospacing="0" w:after="0" w:afterAutospacing="0" w:line="360" w:lineRule="auto"/>
        <w:ind w:firstLine="300"/>
        <w:rPr>
          <w:color w:val="2A2723"/>
        </w:rPr>
      </w:pPr>
      <w:r w:rsidRPr="007F3B3E">
        <w:rPr>
          <w:rFonts w:ascii="Times New Roman CYR" w:hAnsi="Times New Roman CYR" w:cs="Times New Roman CYR"/>
        </w:rPr>
        <w:t>Напомню, что способность к творческому рассказыванию, к свободному выражению своих мыслей, к точному изложению прочитанного или увиденного, к сочинению собственных историй, родом из детства. Если мы совершим небольшой экскурс в историю, то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 xml:space="preserve">вспомним, что русский народ издавна использовал фольклор для раннего развития детей, для передачи народной мудрости следующим поколениям. </w:t>
      </w:r>
      <w:r>
        <w:rPr>
          <w:rFonts w:ascii="Times New Roman CYR" w:hAnsi="Times New Roman CYR" w:cs="Times New Roman CYR"/>
        </w:rPr>
        <w:t>При помощи</w:t>
      </w:r>
      <w:r w:rsidRPr="007F3B3E">
        <w:rPr>
          <w:rFonts w:ascii="Times New Roman CYR" w:hAnsi="Times New Roman CYR" w:cs="Times New Roman CYR"/>
        </w:rPr>
        <w:t xml:space="preserve"> </w:t>
      </w:r>
      <w:proofErr w:type="spellStart"/>
      <w:r w:rsidRPr="007F3B3E">
        <w:rPr>
          <w:rFonts w:ascii="Times New Roman CYR" w:hAnsi="Times New Roman CYR" w:cs="Times New Roman CYR"/>
        </w:rPr>
        <w:t>потешек</w:t>
      </w:r>
      <w:proofErr w:type="spellEnd"/>
      <w:r w:rsidRPr="007F3B3E">
        <w:rPr>
          <w:rFonts w:ascii="Times New Roman CYR" w:hAnsi="Times New Roman CYR" w:cs="Times New Roman CYR"/>
        </w:rPr>
        <w:t xml:space="preserve">, поговорок, </w:t>
      </w:r>
      <w:proofErr w:type="spellStart"/>
      <w:r w:rsidRPr="007F3B3E">
        <w:rPr>
          <w:rFonts w:ascii="Times New Roman CYR" w:hAnsi="Times New Roman CYR" w:cs="Times New Roman CYR"/>
        </w:rPr>
        <w:t>закличек</w:t>
      </w:r>
      <w:proofErr w:type="spellEnd"/>
      <w:r w:rsidRPr="007F3B3E">
        <w:rPr>
          <w:rFonts w:ascii="Times New Roman CYR" w:hAnsi="Times New Roman CYR" w:cs="Times New Roman CYR"/>
        </w:rPr>
        <w:t xml:space="preserve">, скороговорок, небылиц и пословиц, загадок, дразнилок сказок учили детей говорить, думать, познавать мир и общаться. Причём, речь взрослых была ритмичной, интонационно выразительной и сопровождалась пением, </w:t>
      </w:r>
      <w:proofErr w:type="spellStart"/>
      <w:r w:rsidRPr="007F3B3E">
        <w:rPr>
          <w:rFonts w:ascii="Times New Roman CYR" w:hAnsi="Times New Roman CYR" w:cs="Times New Roman CYR"/>
        </w:rPr>
        <w:t>прихлопываниями-притопываниями</w:t>
      </w:r>
      <w:proofErr w:type="spellEnd"/>
      <w:r w:rsidRPr="007F3B3E">
        <w:rPr>
          <w:rFonts w:ascii="Times New Roman CYR" w:hAnsi="Times New Roman CYR" w:cs="Times New Roman CYR"/>
        </w:rPr>
        <w:t xml:space="preserve"> и иг</w:t>
      </w:r>
      <w:r>
        <w:rPr>
          <w:rFonts w:ascii="Times New Roman CYR" w:hAnsi="Times New Roman CYR" w:cs="Times New Roman CYR"/>
        </w:rPr>
        <w:t xml:space="preserve">рой на доступных инструментах. Все вышеперечисленное </w:t>
      </w:r>
      <w:r w:rsidRPr="007F3B3E">
        <w:rPr>
          <w:rFonts w:ascii="Times New Roman CYR" w:hAnsi="Times New Roman CYR" w:cs="Times New Roman CYR"/>
        </w:rPr>
        <w:t>является основой для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>появления и развития речи. По мере взросления детей материал усложнялся</w:t>
      </w:r>
      <w:r>
        <w:rPr>
          <w:rFonts w:ascii="Times New Roman CYR" w:hAnsi="Times New Roman CYR" w:cs="Times New Roman CYR"/>
        </w:rPr>
        <w:t>,</w:t>
      </w:r>
      <w:r w:rsidRPr="007F3B3E">
        <w:rPr>
          <w:rFonts w:ascii="Times New Roman CYR" w:hAnsi="Times New Roman CYR" w:cs="Times New Roman CYR"/>
        </w:rPr>
        <w:t xml:space="preserve"> и уже дети сами пересказывали знакомые сказки и перепевали песни своим младшим братьям и с</w:t>
      </w:r>
      <w:r>
        <w:rPr>
          <w:rFonts w:ascii="Times New Roman CYR" w:hAnsi="Times New Roman CYR" w:cs="Times New Roman CYR"/>
        </w:rPr>
        <w:t>е</w:t>
      </w:r>
      <w:r w:rsidRPr="007F3B3E">
        <w:rPr>
          <w:rFonts w:ascii="Times New Roman CYR" w:hAnsi="Times New Roman CYR" w:cs="Times New Roman CYR"/>
        </w:rPr>
        <w:t xml:space="preserve">страм, а потом и своим детям, передавая сокровища народного устного творчества другим поколениям. Многое из этого </w:t>
      </w:r>
      <w:r w:rsidRPr="007F3B3E">
        <w:rPr>
          <w:rFonts w:ascii="Times New Roman CYR" w:hAnsi="Times New Roman CYR" w:cs="Times New Roman CYR"/>
        </w:rPr>
        <w:lastRenderedPageBreak/>
        <w:t>культурного наследия, к счастью, дошло д</w:t>
      </w:r>
      <w:r>
        <w:rPr>
          <w:rFonts w:ascii="Times New Roman CYR" w:hAnsi="Times New Roman CYR" w:cs="Times New Roman CYR"/>
        </w:rPr>
        <w:t>о нашего времени и </w:t>
      </w:r>
      <w:r w:rsidRPr="007F3B3E">
        <w:rPr>
          <w:rFonts w:ascii="Times New Roman CYR" w:hAnsi="Times New Roman CYR" w:cs="Times New Roman CYR"/>
        </w:rPr>
        <w:t>может применяться родителями в качестве домашних занятий с детьми с первых дней</w:t>
      </w:r>
      <w:r>
        <w:rPr>
          <w:rFonts w:ascii="Times New Roman CYR" w:hAnsi="Times New Roman CYR" w:cs="Times New Roman CYR"/>
        </w:rPr>
        <w:t xml:space="preserve"> жизни</w:t>
      </w:r>
      <w:r w:rsidRPr="007F3B3E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 w:rsidRPr="001C6CD4">
        <w:rPr>
          <w:rFonts w:ascii="Times New Roman CYR" w:hAnsi="Times New Roman CYR" w:cs="Times New Roman CYR"/>
        </w:rPr>
        <w:t xml:space="preserve">К слову, в основе </w:t>
      </w:r>
      <w:proofErr w:type="spellStart"/>
      <w:r w:rsidRPr="001C6CD4">
        <w:rPr>
          <w:rFonts w:ascii="Times New Roman CYR" w:hAnsi="Times New Roman CYR" w:cs="Times New Roman CYR"/>
        </w:rPr>
        <w:t>логоритмической</w:t>
      </w:r>
      <w:proofErr w:type="spellEnd"/>
      <w:r w:rsidRPr="001C6CD4">
        <w:rPr>
          <w:rFonts w:ascii="Times New Roman CYR" w:hAnsi="Times New Roman CYR" w:cs="Times New Roman CYR"/>
        </w:rPr>
        <w:t xml:space="preserve"> методики лежат эти богатства русского фольклора.</w:t>
      </w:r>
      <w:r w:rsidRPr="00E47324">
        <w:rPr>
          <w:color w:val="2A2723"/>
        </w:rPr>
        <w:t xml:space="preserve"> </w:t>
      </w:r>
      <w:r>
        <w:rPr>
          <w:color w:val="2A2723"/>
        </w:rPr>
        <w:t>"</w:t>
      </w:r>
      <w:r w:rsidRPr="00E47324">
        <w:rPr>
          <w:color w:val="2A2723"/>
        </w:rPr>
        <w:t>Первое понимание логопедической ритмики основано на сочетании слова, музыки и движения. Взаимоотношения указанных компонентов могут быть разнообразными, с преобладанием одного из них или связи между ними.</w:t>
      </w:r>
      <w:r>
        <w:rPr>
          <w:color w:val="2A2723"/>
        </w:rPr>
        <w:t xml:space="preserve"> </w:t>
      </w:r>
      <w:r w:rsidRPr="00E47324">
        <w:rPr>
          <w:color w:val="2A2723"/>
        </w:rPr>
        <w:t>Второе понимание логопедической ритмики обусловливает включение ее в любую реабилитационную методику восп</w:t>
      </w:r>
      <w:r>
        <w:rPr>
          <w:color w:val="2A2723"/>
        </w:rPr>
        <w:t>итания, обучения и лечения детей</w:t>
      </w:r>
      <w:r w:rsidRPr="00E47324">
        <w:rPr>
          <w:color w:val="2A2723"/>
        </w:rPr>
        <w:t xml:space="preserve"> с различными анома</w:t>
      </w:r>
      <w:r>
        <w:rPr>
          <w:color w:val="2A2723"/>
        </w:rPr>
        <w:t>лиями развития и нарушения речи" (Волкова Г. А., 2002).</w:t>
      </w:r>
    </w:p>
    <w:p w:rsidR="00FF0489" w:rsidRDefault="00FF0489" w:rsidP="00FF0489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c0"/>
          <w:rFonts w:ascii="Times New Roman" w:hAnsi="Times New Roman"/>
          <w:sz w:val="24"/>
          <w:szCs w:val="24"/>
        </w:rPr>
      </w:pPr>
      <w:r w:rsidRPr="001C6CD4">
        <w:rPr>
          <w:rFonts w:ascii="Times New Roman CYR" w:hAnsi="Times New Roman CYR" w:cs="Times New Roman CYR"/>
          <w:sz w:val="24"/>
          <w:szCs w:val="24"/>
        </w:rPr>
        <w:t xml:space="preserve"> Можно рекоменд</w:t>
      </w:r>
      <w:r>
        <w:rPr>
          <w:rFonts w:ascii="Times New Roman CYR" w:hAnsi="Times New Roman CYR" w:cs="Times New Roman CYR"/>
          <w:sz w:val="24"/>
          <w:szCs w:val="24"/>
        </w:rPr>
        <w:t xml:space="preserve">овать к  использованию методики </w:t>
      </w:r>
      <w:r w:rsidRPr="001C6CD4">
        <w:rPr>
          <w:rFonts w:ascii="Times New Roman CYR" w:hAnsi="Times New Roman CYR" w:cs="Times New Roman CYR"/>
          <w:sz w:val="24"/>
          <w:szCs w:val="24"/>
        </w:rPr>
        <w:t>Железновой</w:t>
      </w:r>
      <w:r>
        <w:rPr>
          <w:rFonts w:ascii="Times New Roman CYR" w:hAnsi="Times New Roman CYR" w:cs="Times New Roman CYR"/>
          <w:sz w:val="24"/>
          <w:szCs w:val="24"/>
        </w:rPr>
        <w:t xml:space="preserve"> Е.,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Нищевой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 В., Таран В. Т., Лопухиной И. С.,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Картушиной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М. Ю.,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Рычковой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Н. А. и др. игры, сказки, песни которых</w:t>
      </w:r>
      <w:r w:rsidRPr="001C6CD4">
        <w:rPr>
          <w:rFonts w:ascii="Times New Roman CYR" w:hAnsi="Times New Roman CYR" w:cs="Times New Roman CYR"/>
          <w:sz w:val="24"/>
          <w:szCs w:val="24"/>
        </w:rPr>
        <w:t xml:space="preserve"> будут благотворно влиять на становление речи малышей.</w:t>
      </w:r>
      <w:r w:rsidRPr="00252EE6">
        <w:t xml:space="preserve"> </w:t>
      </w:r>
      <w:r w:rsidRPr="00252EE6">
        <w:rPr>
          <w:rStyle w:val="c0"/>
          <w:rFonts w:ascii="Times New Roman" w:hAnsi="Times New Roman"/>
          <w:sz w:val="24"/>
          <w:szCs w:val="24"/>
        </w:rPr>
        <w:t xml:space="preserve">Включение занятий по логопедической ритмике в комплекс мероприятий по преодолению общего недоразвития речи различного генеза у дошкольников открывает дополнительные возможности для успешного их развития и обучения. Многообразие средств логопедической ритмики способствует решению следующих задач: развитию оптико-пространственных, слуховых функций, </w:t>
      </w:r>
      <w:proofErr w:type="spellStart"/>
      <w:r w:rsidRPr="00252EE6">
        <w:rPr>
          <w:rStyle w:val="c0"/>
          <w:rFonts w:ascii="Times New Roman" w:hAnsi="Times New Roman"/>
          <w:sz w:val="24"/>
          <w:szCs w:val="24"/>
        </w:rPr>
        <w:t>праксиса</w:t>
      </w:r>
      <w:proofErr w:type="spellEnd"/>
      <w:r w:rsidRPr="00252EE6">
        <w:rPr>
          <w:rStyle w:val="c0"/>
          <w:rFonts w:ascii="Times New Roman" w:hAnsi="Times New Roman"/>
          <w:sz w:val="24"/>
          <w:szCs w:val="24"/>
        </w:rPr>
        <w:t xml:space="preserve">, тактильного </w:t>
      </w:r>
      <w:proofErr w:type="spellStart"/>
      <w:r w:rsidRPr="00252EE6">
        <w:rPr>
          <w:rStyle w:val="c0"/>
          <w:rFonts w:ascii="Times New Roman" w:hAnsi="Times New Roman"/>
          <w:sz w:val="24"/>
          <w:szCs w:val="24"/>
        </w:rPr>
        <w:t>гнозиса</w:t>
      </w:r>
      <w:proofErr w:type="spellEnd"/>
      <w:r w:rsidRPr="00252EE6">
        <w:rPr>
          <w:rStyle w:val="c0"/>
          <w:rFonts w:ascii="Times New Roman" w:hAnsi="Times New Roman"/>
          <w:sz w:val="24"/>
          <w:szCs w:val="24"/>
        </w:rPr>
        <w:t>, познавательных, творческих способностей, музыкально-ритмического чувства, коррекции эмоционально-волевой сферы и</w:t>
      </w:r>
      <w:r>
        <w:rPr>
          <w:rStyle w:val="c0"/>
          <w:rFonts w:ascii="Times New Roman" w:hAnsi="Times New Roman"/>
          <w:sz w:val="24"/>
          <w:szCs w:val="24"/>
        </w:rPr>
        <w:t xml:space="preserve"> речевой функциональной системы.</w:t>
      </w:r>
    </w:p>
    <w:p w:rsidR="003164BB" w:rsidRPr="003164BB" w:rsidRDefault="003164BB" w:rsidP="003164BB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164BB">
        <w:rPr>
          <w:rFonts w:ascii="Times New Roman CYR" w:hAnsi="Times New Roman CYR" w:cs="Times New Roman CYR"/>
          <w:b/>
          <w:sz w:val="24"/>
          <w:szCs w:val="24"/>
        </w:rPr>
        <w:t>Чтение детям - мощней</w:t>
      </w:r>
      <w:r>
        <w:rPr>
          <w:rFonts w:ascii="Times New Roman CYR" w:hAnsi="Times New Roman CYR" w:cs="Times New Roman CYR"/>
          <w:b/>
          <w:sz w:val="24"/>
          <w:szCs w:val="24"/>
        </w:rPr>
        <w:t>ш</w:t>
      </w:r>
      <w:r w:rsidRPr="003164BB">
        <w:rPr>
          <w:rFonts w:ascii="Times New Roman CYR" w:hAnsi="Times New Roman CYR" w:cs="Times New Roman CYR"/>
          <w:b/>
          <w:sz w:val="24"/>
          <w:szCs w:val="24"/>
        </w:rPr>
        <w:t>ее средство развития связной речи</w:t>
      </w:r>
      <w:r>
        <w:rPr>
          <w:rFonts w:ascii="Times New Roman CYR" w:hAnsi="Times New Roman CYR" w:cs="Times New Roman CYR"/>
          <w:b/>
          <w:sz w:val="24"/>
          <w:szCs w:val="24"/>
        </w:rPr>
        <w:t>. Путь третий.</w:t>
      </w:r>
    </w:p>
    <w:p w:rsidR="00FF0489" w:rsidRPr="007F3B3E" w:rsidRDefault="00FF0489" w:rsidP="00FF0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F3B3E">
        <w:rPr>
          <w:rFonts w:ascii="Times New Roman CYR" w:hAnsi="Times New Roman CYR" w:cs="Times New Roman CYR"/>
          <w:sz w:val="24"/>
          <w:szCs w:val="24"/>
        </w:rPr>
        <w:t xml:space="preserve"> Прослеживая историю культурного развития человечества, отметим появление книг. Бесспорно, чтение книг детям и в дальнейшем </w:t>
      </w:r>
      <w:r>
        <w:rPr>
          <w:rFonts w:ascii="Times New Roman CYR" w:hAnsi="Times New Roman CYR" w:cs="Times New Roman CYR"/>
          <w:sz w:val="24"/>
          <w:szCs w:val="24"/>
        </w:rPr>
        <w:t>самими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детьми – это мощнейшее развитие речи! В нашей стране детская литература развивалась практически наравне со взрослой. Великие русские поэты не забывали писать для детей, понимая, что детские произведения необходимы для всестороннего развития личности ребёнка.</w:t>
      </w:r>
      <w:r w:rsidRPr="007F3B3E"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 w:rsidRPr="007F3B3E">
        <w:rPr>
          <w:rFonts w:ascii="Times New Roman CYR" w:hAnsi="Times New Roman CYR" w:cs="Times New Roman CYR"/>
          <w:sz w:val="24"/>
          <w:szCs w:val="24"/>
        </w:rPr>
        <w:t>Так, поистине бессмертные произведения А.</w:t>
      </w:r>
      <w:r>
        <w:rPr>
          <w:rFonts w:ascii="Times New Roman CYR" w:hAnsi="Times New Roman CYR" w:cs="Times New Roman CYR"/>
          <w:sz w:val="24"/>
          <w:szCs w:val="24"/>
        </w:rPr>
        <w:t> С.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Пушкина (сказки, стихи о природе), А. Блока («Зайчик»), Н. Некрасова (стихи для детей), А. Фета (стихи для детей), Ф. Тютчева (стихи о природе), Вл. Маяковского (детям) и </w:t>
      </w:r>
      <w:r>
        <w:rPr>
          <w:rFonts w:ascii="Times New Roman CYR" w:hAnsi="Times New Roman CYR" w:cs="Times New Roman CYR"/>
          <w:sz w:val="24"/>
          <w:szCs w:val="24"/>
        </w:rPr>
        <w:t xml:space="preserve">многие </w:t>
      </w:r>
      <w:r w:rsidRPr="007F3B3E">
        <w:rPr>
          <w:rFonts w:ascii="Times New Roman CYR" w:hAnsi="Times New Roman CYR" w:cs="Times New Roman CYR"/>
          <w:sz w:val="24"/>
          <w:szCs w:val="24"/>
        </w:rPr>
        <w:t>другие остаются современными и в наши дни, продолжая радовать детей и развивать их речь.</w:t>
      </w:r>
    </w:p>
    <w:p w:rsidR="00FF0489" w:rsidRDefault="00FF0489" w:rsidP="00FF0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F3B3E">
        <w:rPr>
          <w:rFonts w:ascii="Times New Roman CYR" w:hAnsi="Times New Roman CYR" w:cs="Times New Roman CYR"/>
          <w:sz w:val="24"/>
          <w:szCs w:val="24"/>
        </w:rPr>
        <w:t>В советское время книга стала всеобщим достоянием. Появилось большое количество детских поэтов, писателей и огромное количество красочно оформленных детских книг для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маленьких читателей и детей постарше. Велась пропаганда чтения, работали библиотеки, устраивались встречи детских авторов с подрастающим поколением – всё это предотвращало недостатки в речевом развитии детей, повышало их культурный </w:t>
      </w:r>
      <w:r w:rsidRPr="007F3B3E">
        <w:rPr>
          <w:rFonts w:ascii="Times New Roman CYR" w:hAnsi="Times New Roman CYR" w:cs="Times New Roman CYR"/>
          <w:sz w:val="24"/>
          <w:szCs w:val="24"/>
        </w:rPr>
        <w:lastRenderedPageBreak/>
        <w:t>уровень. Для неискушённого детского восприятия эти книги стали окном в новый, интересный мир, лучшим подарком. Детям через книги прививались эталоны поведения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любов</w:t>
      </w:r>
      <w:r>
        <w:rPr>
          <w:rFonts w:ascii="Times New Roman CYR" w:hAnsi="Times New Roman CYR" w:cs="Times New Roman CYR"/>
          <w:sz w:val="24"/>
          <w:szCs w:val="24"/>
        </w:rPr>
        <w:t>ь к природе, к труду, к Родине,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уважение к людям. </w:t>
      </w:r>
    </w:p>
    <w:p w:rsidR="00FF0489" w:rsidRDefault="00FF0489" w:rsidP="00FF0489">
      <w:pPr>
        <w:shd w:val="clear" w:color="auto" w:fill="FFFFFF"/>
        <w:spacing w:before="240" w:line="360" w:lineRule="auto"/>
        <w:ind w:right="3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Каждый малыш знал четверостишия А.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Барто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 xml:space="preserve"> и вся семья повторял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эти строчки с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детьми доводя речь до совершенства. Сказки К. Чуковского и до сих пор представляют собой  своеобразную картотеку обобщающих понятий. А стихи С. Маршака, Б.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Заходера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>, С.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Михалкова, Г.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Ладонщикова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 xml:space="preserve">, И.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Токмаковой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 xml:space="preserve">, Ю.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Мориц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>, Н. Матвеевой легко запоминались, благодаря красивому слогу и разнообразным рифмам, исподволь учили детей добру, прививали «языковое чутьё», расширяли кругозор и словарь детей, запускали полёт фантазии. Красивые подробные иллюстрации развивали зрительное восприятие, интерес к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чтению, наблюдательность. Все это благотворно влияло на мыслительную деятельность мозга, а,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значит, и на речь. Кроме того, по данным </w:t>
      </w:r>
      <w:r>
        <w:rPr>
          <w:rFonts w:ascii="Times New Roman CYR" w:hAnsi="Times New Roman CYR" w:cs="Times New Roman CYR"/>
          <w:sz w:val="24"/>
          <w:szCs w:val="24"/>
        </w:rPr>
        <w:t>Т.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Г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Визель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 xml:space="preserve">, стихотворный ритм многих указанных детских стихов в младшем дошкольном возрасте стимулирует речевые зоны коры головного мозга и способствует запуску речи. </w:t>
      </w:r>
    </w:p>
    <w:p w:rsidR="00FF0489" w:rsidRPr="00E47324" w:rsidRDefault="00FF0489" w:rsidP="00FF0489">
      <w:pPr>
        <w:pStyle w:val="a4"/>
        <w:spacing w:before="0" w:beforeAutospacing="0" w:after="0" w:afterAutospacing="0" w:line="360" w:lineRule="auto"/>
        <w:ind w:firstLine="300"/>
        <w:rPr>
          <w:color w:val="2A2723"/>
        </w:rPr>
      </w:pPr>
      <w:r>
        <w:rPr>
          <w:rFonts w:ascii="Times New Roman CYR" w:hAnsi="Times New Roman CYR" w:cs="Times New Roman CYR"/>
        </w:rPr>
        <w:tab/>
      </w:r>
      <w:r w:rsidRPr="00013937">
        <w:rPr>
          <w:color w:val="000000"/>
        </w:rPr>
        <w:t xml:space="preserve">Семенович А. В. делит методы коррекции детей с отклонениями в </w:t>
      </w:r>
      <w:proofErr w:type="spellStart"/>
      <w:r w:rsidRPr="00013937">
        <w:rPr>
          <w:color w:val="000000"/>
        </w:rPr>
        <w:t>психоречевом</w:t>
      </w:r>
      <w:proofErr w:type="spellEnd"/>
      <w:r w:rsidRPr="00013937">
        <w:rPr>
          <w:color w:val="000000"/>
        </w:rPr>
        <w:t xml:space="preserve"> развитии на два основных направления. Первое — собственно когнитивные методы, чаще всего ориентированные </w:t>
      </w:r>
      <w:r w:rsidRPr="00013937">
        <w:rPr>
          <w:color w:val="000000"/>
          <w:spacing w:val="2"/>
        </w:rPr>
        <w:t>на преодоление трудностей усвоения знаний и формиро</w:t>
      </w:r>
      <w:r w:rsidRPr="00013937">
        <w:rPr>
          <w:color w:val="000000"/>
          <w:spacing w:val="2"/>
        </w:rPr>
        <w:softHyphen/>
      </w:r>
      <w:r w:rsidRPr="00013937">
        <w:rPr>
          <w:color w:val="000000"/>
        </w:rPr>
        <w:t>вание тех или иных психических функций. Например, речи, слухоре</w:t>
      </w:r>
      <w:r w:rsidRPr="00013937">
        <w:rPr>
          <w:color w:val="000000"/>
          <w:spacing w:val="5"/>
        </w:rPr>
        <w:t>чевой памяти, счетных операций, письма и т.д.</w:t>
      </w:r>
      <w:r>
        <w:t xml:space="preserve"> </w:t>
      </w:r>
      <w:r w:rsidRPr="00013937">
        <w:rPr>
          <w:color w:val="000000"/>
          <w:spacing w:val="1"/>
        </w:rPr>
        <w:t xml:space="preserve">Второе направление — методы двигательной коррекции (танцы, </w:t>
      </w:r>
      <w:r w:rsidRPr="00013937">
        <w:rPr>
          <w:color w:val="000000"/>
          <w:spacing w:val="3"/>
        </w:rPr>
        <w:t xml:space="preserve">гимнастика, </w:t>
      </w:r>
      <w:proofErr w:type="spellStart"/>
      <w:r w:rsidRPr="00013937">
        <w:rPr>
          <w:color w:val="000000"/>
          <w:spacing w:val="3"/>
        </w:rPr>
        <w:t>цигун</w:t>
      </w:r>
      <w:proofErr w:type="spellEnd"/>
      <w:r w:rsidRPr="00013937">
        <w:rPr>
          <w:color w:val="000000"/>
          <w:spacing w:val="3"/>
        </w:rPr>
        <w:t xml:space="preserve">, </w:t>
      </w:r>
      <w:proofErr w:type="spellStart"/>
      <w:r w:rsidRPr="00013937">
        <w:rPr>
          <w:color w:val="000000"/>
          <w:spacing w:val="3"/>
        </w:rPr>
        <w:t>у-шу</w:t>
      </w:r>
      <w:proofErr w:type="spellEnd"/>
      <w:r w:rsidRPr="00013937">
        <w:rPr>
          <w:color w:val="000000"/>
          <w:spacing w:val="3"/>
        </w:rPr>
        <w:t>, массаж, ЛФК и т.п.) и телесно-ориенти</w:t>
      </w:r>
      <w:r w:rsidRPr="00013937">
        <w:rPr>
          <w:color w:val="000000"/>
          <w:spacing w:val="3"/>
        </w:rPr>
        <w:softHyphen/>
      </w:r>
      <w:r w:rsidRPr="00013937">
        <w:rPr>
          <w:color w:val="000000"/>
          <w:spacing w:val="4"/>
        </w:rPr>
        <w:t xml:space="preserve">рованные психотехники, которые давно зарекомендовали себя как эффективный инструмент преодоления психологических проблем. </w:t>
      </w:r>
      <w:r w:rsidRPr="00013937">
        <w:rPr>
          <w:color w:val="000000"/>
          <w:spacing w:val="1"/>
        </w:rPr>
        <w:t xml:space="preserve">Цель их внедрения — восстановление или формирование у ребенка </w:t>
      </w:r>
      <w:r w:rsidRPr="00013937">
        <w:rPr>
          <w:color w:val="000000"/>
          <w:spacing w:val="3"/>
        </w:rPr>
        <w:t>контакта с собственным телом, снятие телесных напряжений, осоз</w:t>
      </w:r>
      <w:r w:rsidRPr="00013937">
        <w:rPr>
          <w:color w:val="000000"/>
          <w:spacing w:val="3"/>
        </w:rPr>
        <w:softHyphen/>
      </w:r>
      <w:r w:rsidRPr="00013937">
        <w:rPr>
          <w:color w:val="000000"/>
          <w:spacing w:val="2"/>
        </w:rPr>
        <w:t>нание своих проблем в виде телесных аналогов, развитие невербаль</w:t>
      </w:r>
      <w:r w:rsidRPr="00013937">
        <w:rPr>
          <w:color w:val="000000"/>
          <w:spacing w:val="2"/>
        </w:rPr>
        <w:softHyphen/>
      </w:r>
      <w:r w:rsidRPr="00013937">
        <w:rPr>
          <w:color w:val="000000"/>
          <w:spacing w:val="4"/>
        </w:rPr>
        <w:t>ных компонентов общения для улучшения психического самочув</w:t>
      </w:r>
      <w:r w:rsidRPr="00013937">
        <w:rPr>
          <w:color w:val="000000"/>
          <w:spacing w:val="4"/>
        </w:rPr>
        <w:softHyphen/>
      </w:r>
      <w:r w:rsidRPr="00013937">
        <w:rPr>
          <w:color w:val="000000"/>
          <w:spacing w:val="3"/>
        </w:rPr>
        <w:t>ствия и взаимодействий с другими людьми</w:t>
      </w:r>
      <w:r>
        <w:rPr>
          <w:color w:val="000000"/>
          <w:spacing w:val="3"/>
        </w:rPr>
        <w:t>.</w:t>
      </w:r>
      <w:r w:rsidRPr="006F18F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Поэтому во многих  дошкольных учреждения</w:t>
      </w:r>
      <w:r w:rsidRPr="007F3B3E">
        <w:rPr>
          <w:rFonts w:ascii="Times New Roman CYR" w:hAnsi="Times New Roman CYR" w:cs="Times New Roman CYR"/>
        </w:rPr>
        <w:t>х</w:t>
      </w:r>
      <w:r>
        <w:rPr>
          <w:rFonts w:ascii="Times New Roman CYR" w:hAnsi="Times New Roman CYR" w:cs="Times New Roman CYR"/>
        </w:rPr>
        <w:t xml:space="preserve"> включены в программу конкурсы чтецов и театральных постановок, хореография, </w:t>
      </w:r>
      <w:proofErr w:type="spellStart"/>
      <w:r>
        <w:rPr>
          <w:rFonts w:ascii="Times New Roman CYR" w:hAnsi="Times New Roman CYR" w:cs="Times New Roman CYR"/>
        </w:rPr>
        <w:t>логоритмика</w:t>
      </w:r>
      <w:proofErr w:type="spellEnd"/>
      <w:r>
        <w:rPr>
          <w:rFonts w:ascii="Times New Roman CYR" w:hAnsi="Times New Roman CYR" w:cs="Times New Roman CYR"/>
        </w:rPr>
        <w:t xml:space="preserve">, физкультурные и музыкальные занятия, плавание, занятия с педагогом-психологом. Все это развивает </w:t>
      </w:r>
      <w:r w:rsidRPr="007F3B3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психические функции, в том числе речь, </w:t>
      </w:r>
      <w:r w:rsidRPr="007F3B3E">
        <w:rPr>
          <w:rFonts w:ascii="Times New Roman CYR" w:hAnsi="Times New Roman CYR" w:cs="Times New Roman CYR"/>
        </w:rPr>
        <w:t xml:space="preserve">артистичность и творческие способности </w:t>
      </w:r>
      <w:r>
        <w:rPr>
          <w:rFonts w:ascii="Times New Roman CYR" w:hAnsi="Times New Roman CYR" w:cs="Times New Roman CYR"/>
        </w:rPr>
        <w:t>детей, межполушарное взаимодействие, готовит</w:t>
      </w:r>
      <w:r w:rsidRPr="007F3B3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дошкольников к школьному обучению, прививает</w:t>
      </w:r>
      <w:r w:rsidRPr="007F3B3E">
        <w:rPr>
          <w:rFonts w:ascii="Times New Roman CYR" w:hAnsi="Times New Roman CYR" w:cs="Times New Roman CYR"/>
        </w:rPr>
        <w:t xml:space="preserve"> любовь к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>чтению. Об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>этом также не следуе</w:t>
      </w:r>
      <w:r>
        <w:rPr>
          <w:rFonts w:ascii="Times New Roman CYR" w:hAnsi="Times New Roman CYR" w:cs="Times New Roman CYR"/>
        </w:rPr>
        <w:t>т забывать родителям</w:t>
      </w:r>
      <w:r w:rsidRPr="007F3B3E">
        <w:rPr>
          <w:rFonts w:ascii="Times New Roman CYR" w:hAnsi="Times New Roman CYR" w:cs="Times New Roman CYR"/>
        </w:rPr>
        <w:t xml:space="preserve"> дошкольников</w:t>
      </w:r>
      <w:r>
        <w:rPr>
          <w:rFonts w:ascii="Times New Roman CYR" w:hAnsi="Times New Roman CYR" w:cs="Times New Roman CYR"/>
        </w:rPr>
        <w:t xml:space="preserve"> </w:t>
      </w:r>
      <w:r w:rsidRPr="007F3B3E">
        <w:rPr>
          <w:rFonts w:ascii="Times New Roman CYR" w:hAnsi="Times New Roman CYR" w:cs="Times New Roman CYR"/>
        </w:rPr>
        <w:t>и</w:t>
      </w:r>
      <w:r>
        <w:rPr>
          <w:rFonts w:ascii="Times New Roman CYR" w:hAnsi="Times New Roman CYR" w:cs="Times New Roman CYR"/>
        </w:rPr>
        <w:t> </w:t>
      </w:r>
      <w:r w:rsidRPr="007F3B3E">
        <w:rPr>
          <w:rFonts w:ascii="Times New Roman CYR" w:hAnsi="Times New Roman CYR" w:cs="Times New Roman CYR"/>
        </w:rPr>
        <w:t xml:space="preserve">включить </w:t>
      </w:r>
      <w:r>
        <w:rPr>
          <w:rFonts w:ascii="Times New Roman CYR" w:hAnsi="Times New Roman CYR" w:cs="Times New Roman CYR"/>
        </w:rPr>
        <w:t xml:space="preserve">зарядку, пение, </w:t>
      </w:r>
      <w:r w:rsidRPr="007F3B3E">
        <w:rPr>
          <w:rFonts w:ascii="Times New Roman CYR" w:hAnsi="Times New Roman CYR" w:cs="Times New Roman CYR"/>
        </w:rPr>
        <w:t>чтение в ежедневный список занятий с детьми.</w:t>
      </w:r>
      <w:r w:rsidRPr="00E47324">
        <w:rPr>
          <w:rFonts w:ascii="Georgia" w:hAnsi="Georgia"/>
          <w:color w:val="2A2723"/>
          <w:sz w:val="21"/>
          <w:szCs w:val="21"/>
        </w:rPr>
        <w:t xml:space="preserve"> </w:t>
      </w:r>
    </w:p>
    <w:p w:rsidR="00FF0489" w:rsidRPr="00E47324" w:rsidRDefault="00FF0489" w:rsidP="00FF0489">
      <w:pPr>
        <w:shd w:val="clear" w:color="auto" w:fill="FFFFFF"/>
        <w:spacing w:before="240" w:line="360" w:lineRule="auto"/>
        <w:ind w:right="38"/>
        <w:jc w:val="both"/>
        <w:rPr>
          <w:rFonts w:ascii="Times New Roman" w:hAnsi="Times New Roman"/>
          <w:sz w:val="24"/>
          <w:szCs w:val="24"/>
        </w:rPr>
      </w:pPr>
    </w:p>
    <w:p w:rsidR="002619BD" w:rsidRPr="002619BD" w:rsidRDefault="002619BD" w:rsidP="002619B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619BD">
        <w:rPr>
          <w:rFonts w:ascii="Times New Roman CYR" w:hAnsi="Times New Roman CYR" w:cs="Times New Roman CYR"/>
          <w:b/>
          <w:sz w:val="24"/>
          <w:szCs w:val="24"/>
        </w:rPr>
        <w:lastRenderedPageBreak/>
        <w:t>Путь четвертый. Использование новых технологий.</w:t>
      </w:r>
    </w:p>
    <w:p w:rsidR="00FF0489" w:rsidRPr="007F3B3E" w:rsidRDefault="00FF0489" w:rsidP="00FF04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 мере развития технологий,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 в жизнь людей вошло телевидение. У детей появилась возможность смотреть мультфильмы, в которых оживали их любимые герои из прочитанных книг. Важно отметить, что количество мультфильмов и время их просмотра было ограничено, поэтому дети заучивали их сюжеты наизусть и любили их пересказывать. Этот вид искусства, который внедряли мягко и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дозирова</w:t>
      </w:r>
      <w:r>
        <w:rPr>
          <w:rFonts w:ascii="Times New Roman CYR" w:hAnsi="Times New Roman CYR" w:cs="Times New Roman CYR"/>
          <w:sz w:val="24"/>
          <w:szCs w:val="24"/>
        </w:rPr>
        <w:t>н</w:t>
      </w:r>
      <w:r w:rsidRPr="007F3B3E">
        <w:rPr>
          <w:rFonts w:ascii="Times New Roman CYR" w:hAnsi="Times New Roman CYR" w:cs="Times New Roman CYR"/>
          <w:sz w:val="24"/>
          <w:szCs w:val="24"/>
        </w:rPr>
        <w:t>но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>, приносил пользу развитию детей, охватывая всех без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исключения, прививая нравственные ценности, воспитывая лучшие личностные качества. </w:t>
      </w:r>
    </w:p>
    <w:p w:rsidR="00FF0489" w:rsidRPr="002619BD" w:rsidRDefault="00FF0489" w:rsidP="00261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c3"/>
          <w:rFonts w:ascii="Times New Roman CYR" w:hAnsi="Times New Roman CYR" w:cs="Times New Roman CYR"/>
          <w:sz w:val="24"/>
          <w:szCs w:val="24"/>
        </w:rPr>
      </w:pPr>
      <w:r w:rsidRPr="007F3B3E">
        <w:rPr>
          <w:rFonts w:ascii="Times New Roman CYR" w:hAnsi="Times New Roman CYR" w:cs="Times New Roman CYR"/>
          <w:sz w:val="24"/>
          <w:szCs w:val="24"/>
        </w:rPr>
        <w:t xml:space="preserve">В наше время наблюдается переизбыток информации, часто неконтролируемым потоком льющийся с экранов </w:t>
      </w:r>
      <w:proofErr w:type="spellStart"/>
      <w:r w:rsidRPr="007F3B3E">
        <w:rPr>
          <w:rFonts w:ascii="Times New Roman CYR" w:hAnsi="Times New Roman CYR" w:cs="Times New Roman CYR"/>
          <w:sz w:val="24"/>
          <w:szCs w:val="24"/>
        </w:rPr>
        <w:t>гаджетов</w:t>
      </w:r>
      <w:proofErr w:type="spellEnd"/>
      <w:r w:rsidRPr="007F3B3E">
        <w:rPr>
          <w:rFonts w:ascii="Times New Roman CYR" w:hAnsi="Times New Roman CYR" w:cs="Times New Roman CYR"/>
          <w:sz w:val="24"/>
          <w:szCs w:val="24"/>
        </w:rPr>
        <w:t xml:space="preserve"> на неокрепшие детские умы</w:t>
      </w:r>
      <w:r>
        <w:rPr>
          <w:rFonts w:ascii="Times New Roman CYR" w:hAnsi="Times New Roman CYR" w:cs="Times New Roman CYR"/>
          <w:sz w:val="24"/>
          <w:szCs w:val="24"/>
        </w:rPr>
        <w:t xml:space="preserve">. Все это сказывается на речевом развитии детей далеко не лучшим образом. </w:t>
      </w:r>
      <w:r w:rsidRPr="007F3B3E">
        <w:rPr>
          <w:rFonts w:ascii="Times New Roman CYR" w:hAnsi="Times New Roman CYR" w:cs="Times New Roman CYR"/>
          <w:sz w:val="24"/>
          <w:szCs w:val="24"/>
        </w:rPr>
        <w:t>Из этого можно сделать вывод, что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 </w:t>
      </w:r>
      <w:r w:rsidRPr="007F3B3E">
        <w:rPr>
          <w:rFonts w:ascii="Times New Roman CYR" w:hAnsi="Times New Roman CYR" w:cs="Times New Roman CYR"/>
          <w:sz w:val="24"/>
          <w:szCs w:val="24"/>
        </w:rPr>
        <w:t xml:space="preserve">развитием технического прогресса </w:t>
      </w:r>
      <w:r>
        <w:rPr>
          <w:rFonts w:ascii="Times New Roman CYR" w:hAnsi="Times New Roman CYR" w:cs="Times New Roman CYR"/>
          <w:sz w:val="24"/>
          <w:szCs w:val="24"/>
        </w:rPr>
        <w:t xml:space="preserve">монологическая связная </w:t>
      </w:r>
      <w:r w:rsidRPr="007F3B3E">
        <w:rPr>
          <w:rFonts w:ascii="Times New Roman CYR" w:hAnsi="Times New Roman CYR" w:cs="Times New Roman CYR"/>
          <w:sz w:val="24"/>
          <w:szCs w:val="24"/>
        </w:rPr>
        <w:t>речь дет</w:t>
      </w:r>
      <w:r>
        <w:rPr>
          <w:rFonts w:ascii="Times New Roman CYR" w:hAnsi="Times New Roman CYR" w:cs="Times New Roman CYR"/>
          <w:sz w:val="24"/>
          <w:szCs w:val="24"/>
        </w:rPr>
        <w:t>ей, наоборот, зачастую страдает, к сожалению</w:t>
      </w:r>
      <w:r w:rsidR="002619BD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D3886">
        <w:rPr>
          <w:rFonts w:ascii="Times New Roman CYR" w:hAnsi="Times New Roman CYR" w:cs="Times New Roman CYR"/>
          <w:sz w:val="24"/>
          <w:szCs w:val="24"/>
        </w:rPr>
        <w:t xml:space="preserve">Но в умеренных количествах использовать средства массовой информации, дидактические и музыкальные передачи, даже компьютерные развивающие игры для общего развития ребенка, расширения его кругозора, можно. </w:t>
      </w:r>
    </w:p>
    <w:p w:rsidR="00FF0489" w:rsidRPr="0019031A" w:rsidRDefault="002D3886" w:rsidP="00FF0489">
      <w:pPr>
        <w:pStyle w:val="c5"/>
        <w:spacing w:line="360" w:lineRule="auto"/>
        <w:ind w:firstLine="708"/>
      </w:pPr>
      <w:r>
        <w:rPr>
          <w:rStyle w:val="c3"/>
        </w:rPr>
        <w:t xml:space="preserve">Здесь важно соблюдать технику безопасности и не пускать все на самотек и руководить развивающим процессом.  Так, время просмотра должно быть строго регламентировано, ребенок должен находиться в безопасном расстоянии от экрана, </w:t>
      </w:r>
      <w:proofErr w:type="spellStart"/>
      <w:r>
        <w:rPr>
          <w:rStyle w:val="c3"/>
        </w:rPr>
        <w:t>электророзетки</w:t>
      </w:r>
      <w:proofErr w:type="spellEnd"/>
      <w:r>
        <w:rPr>
          <w:rStyle w:val="c3"/>
        </w:rPr>
        <w:t xml:space="preserve"> не должны быть в его доступе, необходимо регулировать уровень звука и тщательно отбирать предлагаемый ребенку материал.  После просмотра и игры лучше сделать </w:t>
      </w:r>
      <w:proofErr w:type="spellStart"/>
      <w:r>
        <w:rPr>
          <w:rStyle w:val="c3"/>
        </w:rPr>
        <w:t>физминутку</w:t>
      </w:r>
      <w:proofErr w:type="spellEnd"/>
      <w:r>
        <w:rPr>
          <w:rStyle w:val="c3"/>
        </w:rPr>
        <w:t xml:space="preserve"> - выполнить артикуляционные или другие упражнения или прогуляться. П</w:t>
      </w:r>
      <w:r w:rsidR="00FF0489">
        <w:rPr>
          <w:rStyle w:val="c3"/>
        </w:rPr>
        <w:t>росмотренные детьми мультфильмы и прочитанные детям книги необходимо обсуждать, беседовать по содержанию, помочь детям разобраться в последовательности событий, сюжета, расставить акценты на положительных и отрицательных персонажах, подтолкнуть ребенка к формулировке выводов. Можно попросить ребенка вспомнить и назвать всех героев, выделить особенно понравившегося, нарисовать его, объяснив причины симпатии. В условиях ДОУ можно провести досуг, посвященный данному произведению, подготовить инсценировку, придумать сюжетные игры по его мотивам, истории с продолжен</w:t>
      </w:r>
      <w:r w:rsidR="002619BD">
        <w:rPr>
          <w:rStyle w:val="c3"/>
        </w:rPr>
        <w:t>ием и многое другое. В домашних условиях можно также инсценировать просмотренный мультфильм, проиграть его по ролям, меняя голос, интонацию и пр. В качестве семейного досуга можно посещать спектакли с детьми, тем самым повышая культурный уровень всей семьи.</w:t>
      </w:r>
    </w:p>
    <w:p w:rsidR="00FF0489" w:rsidRPr="00C5596A" w:rsidRDefault="002619BD" w:rsidP="00C5596A">
      <w:pPr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2D3886">
        <w:rPr>
          <w:rFonts w:ascii="Times New Roman CYR" w:hAnsi="Times New Roman CYR" w:cs="Times New Roman CYR"/>
          <w:b/>
          <w:sz w:val="24"/>
          <w:szCs w:val="24"/>
        </w:rPr>
        <w:t>Родители! Помните</w:t>
      </w:r>
      <w:r w:rsidR="00FF0489" w:rsidRPr="002D3886">
        <w:rPr>
          <w:rFonts w:ascii="Times New Roman CYR" w:hAnsi="Times New Roman CYR" w:cs="Times New Roman CYR"/>
          <w:b/>
          <w:sz w:val="24"/>
          <w:szCs w:val="24"/>
        </w:rPr>
        <w:t xml:space="preserve"> о том, что </w:t>
      </w:r>
      <w:r w:rsidRPr="002D3886">
        <w:rPr>
          <w:rFonts w:ascii="Times New Roman CYR" w:hAnsi="Times New Roman CYR" w:cs="Times New Roman CYR"/>
          <w:b/>
          <w:sz w:val="24"/>
          <w:szCs w:val="24"/>
        </w:rPr>
        <w:t xml:space="preserve">предлагать </w:t>
      </w:r>
      <w:r w:rsidR="00FF0489" w:rsidRPr="002D3886">
        <w:rPr>
          <w:rFonts w:ascii="Times New Roman CYR" w:hAnsi="Times New Roman CYR" w:cs="Times New Roman CYR"/>
          <w:b/>
          <w:sz w:val="24"/>
          <w:szCs w:val="24"/>
        </w:rPr>
        <w:t> </w:t>
      </w:r>
      <w:r w:rsidRPr="002D3886">
        <w:rPr>
          <w:rFonts w:ascii="Times New Roman CYR" w:hAnsi="Times New Roman CYR" w:cs="Times New Roman CYR"/>
          <w:b/>
          <w:sz w:val="24"/>
          <w:szCs w:val="24"/>
        </w:rPr>
        <w:t>дошкольникам</w:t>
      </w:r>
      <w:r w:rsidR="00FF0489" w:rsidRPr="002D3886">
        <w:rPr>
          <w:rFonts w:ascii="Times New Roman CYR" w:hAnsi="Times New Roman CYR" w:cs="Times New Roman CYR"/>
          <w:b/>
          <w:sz w:val="24"/>
          <w:szCs w:val="24"/>
        </w:rPr>
        <w:t xml:space="preserve"> плоды новых технологий необходимо дозировано и с поль</w:t>
      </w:r>
      <w:r w:rsidRPr="002D3886">
        <w:rPr>
          <w:rFonts w:ascii="Times New Roman CYR" w:hAnsi="Times New Roman CYR" w:cs="Times New Roman CYR"/>
          <w:b/>
          <w:sz w:val="24"/>
          <w:szCs w:val="24"/>
        </w:rPr>
        <w:t>зой для речевого развития детей!</w:t>
      </w:r>
    </w:p>
    <w:sectPr w:rsidR="00FF0489" w:rsidRPr="00C5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00A1"/>
    <w:multiLevelType w:val="hybridMultilevel"/>
    <w:tmpl w:val="97FC41E4"/>
    <w:lvl w:ilvl="0" w:tplc="859ADF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615E"/>
    <w:rsid w:val="002619BD"/>
    <w:rsid w:val="0029711C"/>
    <w:rsid w:val="002D3886"/>
    <w:rsid w:val="0030615E"/>
    <w:rsid w:val="003164BB"/>
    <w:rsid w:val="006B2825"/>
    <w:rsid w:val="00C5596A"/>
    <w:rsid w:val="00FF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15E"/>
    <w:pPr>
      <w:ind w:left="720"/>
      <w:contextualSpacing/>
    </w:pPr>
    <w:rPr>
      <w:rFonts w:eastAsiaTheme="minorHAnsi"/>
      <w:lang w:eastAsia="en-US"/>
    </w:rPr>
  </w:style>
  <w:style w:type="character" w:customStyle="1" w:styleId="c3">
    <w:name w:val="c3"/>
    <w:basedOn w:val="a0"/>
    <w:rsid w:val="00FF0489"/>
  </w:style>
  <w:style w:type="paragraph" w:customStyle="1" w:styleId="c5">
    <w:name w:val="c5"/>
    <w:basedOn w:val="a"/>
    <w:rsid w:val="00F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0489"/>
  </w:style>
  <w:style w:type="character" w:customStyle="1" w:styleId="c4">
    <w:name w:val="c4"/>
    <w:basedOn w:val="a0"/>
    <w:rsid w:val="00FF0489"/>
  </w:style>
  <w:style w:type="paragraph" w:styleId="a4">
    <w:name w:val="Normal (Web)"/>
    <w:basedOn w:val="a"/>
    <w:uiPriority w:val="99"/>
    <w:unhideWhenUsed/>
    <w:rsid w:val="00FF0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</dc:creator>
  <cp:keywords/>
  <dc:description/>
  <cp:lastModifiedBy>Corsair</cp:lastModifiedBy>
  <cp:revision>4</cp:revision>
  <dcterms:created xsi:type="dcterms:W3CDTF">2022-09-18T11:34:00Z</dcterms:created>
  <dcterms:modified xsi:type="dcterms:W3CDTF">2022-09-18T12:33:00Z</dcterms:modified>
</cp:coreProperties>
</file>